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rPr>
          <w:sz w:val="22"/>
        </w:rPr>
        <w:t>УТВЕРЖДЕНО</w:t>
      </w:r>
    </w:p>
    <w:p>
      <w:pPr>
        <w:spacing w:after="0"/>
        <w:jc w:val="right"/>
      </w:pPr>
      <w:r>
        <w:rPr>
          <w:sz w:val="22"/>
        </w:rPr>
        <w:t>Приказом № ___ от «__» ________ 20__ г.</w:t>
      </w:r>
    </w:p>
    <w:p/>
    <w:p>
      <w:pPr>
        <w:spacing w:after="0"/>
        <w:jc w:val="center"/>
      </w:pPr>
      <w:r>
        <w:rPr>
          <w:b/>
          <w:i w:val="0"/>
        </w:rPr>
        <w:t>ИНСТРУКЦИЯ</w:t>
      </w:r>
    </w:p>
    <w:p>
      <w:pPr>
        <w:spacing w:after="0"/>
        <w:jc w:val="center"/>
      </w:pPr>
      <w:r>
        <w:rPr>
          <w:b/>
          <w:i w:val="0"/>
        </w:rPr>
        <w:t>ответственного за организацию обработки персональных данных</w:t>
      </w:r>
    </w:p>
    <w:p>
      <w:pPr>
        <w:spacing w:after="240"/>
        <w:jc w:val="center"/>
      </w:pPr>
      <w:r>
        <w:rPr>
          <w:b w:val="0"/>
          <w:i w:val="0"/>
        </w:rPr>
        <w:t>[наименование организации]</w:t>
      </w:r>
    </w:p>
    <w:p>
      <w:pPr>
        <w:spacing w:after="80"/>
        <w:jc w:val="both"/>
      </w:pPr>
      <w:r>
        <w:rPr>
          <w:b/>
          <w:i w:val="0"/>
        </w:rPr>
        <w:t>1. Общие положения</w:t>
      </w:r>
    </w:p>
    <w:p>
      <w:pPr>
        <w:spacing w:after="80"/>
        <w:jc w:val="both"/>
      </w:pPr>
      <w:r>
        <w:rPr>
          <w:b w:val="0"/>
          <w:i w:val="0"/>
        </w:rPr>
        <w:t>1.1. Настоящая Инструкция определяет обязанности, права и ответственность ответственного за организацию обработки персональных данных в [наименование организации] (далее — Ответственный).</w:t>
      </w:r>
    </w:p>
    <w:p>
      <w:pPr>
        <w:spacing w:after="80"/>
        <w:jc w:val="both"/>
      </w:pPr>
      <w:r>
        <w:rPr>
          <w:b w:val="0"/>
          <w:i w:val="0"/>
        </w:rPr>
        <w:t>1.2. Ответственный назначается и освобождается от исполнения функций приказом руководителя организации в соответствии со ст. 22.1 Федерального закона от 27.07.2006 № 152-ФЗ «О персональных данных».</w:t>
      </w:r>
    </w:p>
    <w:p>
      <w:pPr>
        <w:spacing w:after="160"/>
        <w:jc w:val="both"/>
      </w:pPr>
      <w:r>
        <w:rPr>
          <w:b w:val="0"/>
          <w:i w:val="0"/>
        </w:rPr>
        <w:t>1.3. Ответственный в своей деятельности руководствуется 152-ФЗ, иными нормативными правовыми актами о персональных данных и локальными актами организации. Ответственный получает указания непосредственно от руководителя организации.</w:t>
      </w:r>
    </w:p>
    <w:p>
      <w:pPr>
        <w:spacing w:after="80"/>
        <w:jc w:val="both"/>
      </w:pPr>
      <w:r>
        <w:rPr>
          <w:b/>
          <w:i w:val="0"/>
        </w:rPr>
        <w:t>2. Обязанности</w:t>
      </w:r>
    </w:p>
    <w:p>
      <w:pPr>
        <w:spacing w:after="40"/>
        <w:jc w:val="both"/>
      </w:pPr>
      <w:r>
        <w:rPr>
          <w:b w:val="0"/>
          <w:i w:val="0"/>
        </w:rPr>
        <w:t>Ответственный обязан:</w:t>
      </w:r>
    </w:p>
    <w:p>
      <w:pPr>
        <w:spacing w:after="80"/>
        <w:jc w:val="both"/>
      </w:pPr>
      <w:r>
        <w:rPr>
          <w:b w:val="0"/>
          <w:i w:val="0"/>
        </w:rPr>
        <w:t>2.1. Осуществлять внутренний контроль за соблюдением оператором и его работниками законодательства Российской Федерации о персональных данных, в том числе требований к защите персональных данных.</w:t>
      </w:r>
    </w:p>
    <w:p>
      <w:pPr>
        <w:spacing w:after="80"/>
        <w:jc w:val="both"/>
      </w:pPr>
      <w:r>
        <w:rPr>
          <w:b w:val="0"/>
          <w:i w:val="0"/>
        </w:rPr>
        <w:t>2.2. Доводить до сведения работников положения законодательства о персональных данных, локальных актов по вопросам обработки персональных данных, требований к защите персональных данных.</w:t>
      </w:r>
    </w:p>
    <w:p>
      <w:pPr>
        <w:spacing w:after="80"/>
        <w:jc w:val="both"/>
      </w:pPr>
      <w:r>
        <w:rPr>
          <w:b w:val="0"/>
          <w:i w:val="0"/>
        </w:rPr>
        <w:t>2.3. Организовывать приём и обработку обращений и запросов субъектов персональных данных или их представителей, а также контролировать приём и обработку таких обращений и запросов.</w:t>
      </w:r>
    </w:p>
    <w:p>
      <w:pPr>
        <w:spacing w:after="80"/>
        <w:jc w:val="both"/>
      </w:pPr>
      <w:r>
        <w:rPr>
          <w:b w:val="0"/>
          <w:i w:val="0"/>
        </w:rPr>
        <w:t>2.4. Участвовать в поддержании в актуальном состоянии документов и согласий, в проведении внутренних проверок, во взаимодействии с уполномоченным органом (Роскомнадзором) и в реагировании на инциденты, связанные с персональными данными.</w:t>
      </w:r>
    </w:p>
    <w:p>
      <w:pPr>
        <w:spacing w:after="80"/>
        <w:jc w:val="both"/>
      </w:pPr>
      <w:r>
        <w:rPr>
          <w:b/>
          <w:i w:val="0"/>
        </w:rPr>
        <w:t>3. Права</w:t>
      </w:r>
    </w:p>
    <w:p>
      <w:pPr>
        <w:spacing w:after="160"/>
        <w:jc w:val="both"/>
      </w:pPr>
      <w:r>
        <w:rPr>
          <w:b w:val="0"/>
          <w:i w:val="0"/>
        </w:rPr>
        <w:t>Ответственный вправе: запрашивать и получать от подразделений и работников документы и сведения, необходимые для исполнения своих обязанностей; получать доступ к информационным системам и местам обработки персональных данных в объёме, необходимом для контроля; вносить руководителю предложения по совершенствованию обработки и защиты данных и требовать устранения выявленных нарушений.</w:t>
      </w:r>
    </w:p>
    <w:p>
      <w:pPr>
        <w:spacing w:after="80"/>
        <w:jc w:val="both"/>
      </w:pPr>
      <w:r>
        <w:rPr>
          <w:b/>
          <w:i w:val="0"/>
        </w:rPr>
        <w:t>4. Ответственность</w:t>
      </w:r>
    </w:p>
    <w:p>
      <w:pPr>
        <w:spacing w:after="240"/>
        <w:jc w:val="both"/>
      </w:pPr>
      <w:r>
        <w:rPr>
          <w:b w:val="0"/>
          <w:i w:val="0"/>
        </w:rPr>
        <w:t>Ответственный несёт ответственность за неисполнение или ненадлежащее исполнение обязанностей, предусмотренных настоящей Инструкцией, в пределах, установленных трудовым законодательством Российской Федерации и локальными актами организации.</w:t>
      </w:r>
    </w:p>
    <w:p>
      <w:pPr>
        <w:spacing w:after="120"/>
        <w:jc w:val="left"/>
      </w:pPr>
      <w:r>
        <w:rPr>
          <w:b w:val="0"/>
          <w:i/>
        </w:rPr>
        <w:t>С Инструкцией ознакомлен(а): ___________ / _______________  «__» ______ 20__ г.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color w:val="888888"/>
        <w:sz w:val="18"/>
        <w:u w:val="single"/>
      </w:rPr>
      <w:t>Образец подготовлен сервисом scanbase.ru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